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B9751" w14:textId="77777777" w:rsidR="003D0768" w:rsidRDefault="003D0768" w:rsidP="00037DFF">
      <w:pPr>
        <w:spacing w:after="0" w:line="278" w:lineRule="auto"/>
        <w:rPr>
          <w:b/>
          <w:bCs/>
        </w:rPr>
      </w:pPr>
    </w:p>
    <w:p w14:paraId="6142D29A" w14:textId="5C3FC669" w:rsidR="00CC4D70" w:rsidRPr="00DD0E45" w:rsidRDefault="00CC4D70" w:rsidP="00037DFF">
      <w:pPr>
        <w:spacing w:after="0" w:line="278" w:lineRule="auto"/>
      </w:pPr>
      <w:r w:rsidRPr="00DD0E45">
        <w:rPr>
          <w:b/>
          <w:bCs/>
        </w:rPr>
        <w:t xml:space="preserve">Hr </w:t>
      </w:r>
      <w:r>
        <w:rPr>
          <w:b/>
          <w:bCs/>
        </w:rPr>
        <w:t>Jürgen Ligi</w:t>
      </w:r>
      <w:r w:rsidRPr="00DD0E45">
        <w:rPr>
          <w:b/>
          <w:bCs/>
        </w:rPr>
        <w:t xml:space="preserve"> </w:t>
      </w:r>
    </w:p>
    <w:p w14:paraId="5B964472" w14:textId="77777777" w:rsidR="00CC4D70" w:rsidRPr="00CC4D70" w:rsidRDefault="00CC4D70" w:rsidP="00037DFF">
      <w:pPr>
        <w:spacing w:after="0" w:line="278" w:lineRule="auto"/>
      </w:pPr>
      <w:r w:rsidRPr="00CC4D70">
        <w:t>Rahandusminister</w:t>
      </w:r>
    </w:p>
    <w:p w14:paraId="2ECCB5D6" w14:textId="77777777" w:rsidR="00CC4D70" w:rsidRDefault="00CC4D70" w:rsidP="00037DFF">
      <w:pPr>
        <w:spacing w:after="0" w:line="278" w:lineRule="auto"/>
      </w:pPr>
      <w:r w:rsidRPr="00DD0E45">
        <w:t xml:space="preserve">Rahandusministeerium </w:t>
      </w:r>
    </w:p>
    <w:p w14:paraId="4663CACB" w14:textId="77777777" w:rsidR="007D4840" w:rsidRPr="00DD0E45" w:rsidRDefault="007D4840" w:rsidP="00037DFF">
      <w:pPr>
        <w:spacing w:after="0" w:line="278" w:lineRule="auto"/>
      </w:pPr>
    </w:p>
    <w:p w14:paraId="01EAF187" w14:textId="1546B457" w:rsidR="003D0768" w:rsidRDefault="006E6DC0" w:rsidP="00037DFF">
      <w:pPr>
        <w:tabs>
          <w:tab w:val="left" w:pos="5529"/>
        </w:tabs>
        <w:spacing w:after="0" w:line="278" w:lineRule="auto"/>
      </w:pPr>
      <w:r>
        <w:t xml:space="preserve">E-kiri: </w:t>
      </w:r>
      <w:hyperlink r:id="rId10" w:history="1">
        <w:r w:rsidR="00D73791" w:rsidRPr="007D4840">
          <w:rPr>
            <w:rStyle w:val="Hyperlink"/>
            <w:color w:val="0000CC"/>
          </w:rPr>
          <w:t>info@fin.ee</w:t>
        </w:r>
      </w:hyperlink>
      <w:r w:rsidR="00CC4D70">
        <w:tab/>
      </w:r>
      <w:r w:rsidR="00CC4D70">
        <w:tab/>
      </w:r>
      <w:r w:rsidR="003D076B">
        <w:t>05.05</w:t>
      </w:r>
      <w:r w:rsidR="00D73791" w:rsidRPr="00DD0E45">
        <w:t>.202</w:t>
      </w:r>
      <w:r w:rsidR="00D73791">
        <w:t>5 nr</w:t>
      </w:r>
      <w:r w:rsidR="00CC4D70">
        <w:tab/>
      </w:r>
      <w:r w:rsidR="003D076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KA-JUH-13/121</w:t>
      </w:r>
      <w:r w:rsidR="00CC4D70">
        <w:tab/>
      </w:r>
      <w:r w:rsidR="00CC4D70">
        <w:tab/>
      </w:r>
      <w:r w:rsidR="00CC4D70">
        <w:tab/>
      </w:r>
    </w:p>
    <w:p w14:paraId="1F116082" w14:textId="77777777" w:rsidR="003D0768" w:rsidRDefault="003D0768" w:rsidP="00037DFF">
      <w:pPr>
        <w:tabs>
          <w:tab w:val="left" w:pos="5529"/>
        </w:tabs>
        <w:spacing w:after="0" w:line="278" w:lineRule="auto"/>
      </w:pPr>
    </w:p>
    <w:p w14:paraId="0FBD4CCC" w14:textId="2D4083EA" w:rsidR="00CC4D70" w:rsidRPr="00DD0E45" w:rsidRDefault="00CC4D70" w:rsidP="00037DFF">
      <w:pPr>
        <w:tabs>
          <w:tab w:val="left" w:pos="5529"/>
        </w:tabs>
        <w:spacing w:after="0" w:line="278" w:lineRule="auto"/>
      </w:pPr>
      <w:r>
        <w:tab/>
      </w:r>
      <w:r w:rsidR="00AB1ED3">
        <w:tab/>
      </w:r>
      <w:r w:rsidR="00AB1ED3">
        <w:tab/>
      </w:r>
      <w:r w:rsidR="00466B75">
        <w:t xml:space="preserve"> </w:t>
      </w:r>
    </w:p>
    <w:p w14:paraId="190676ED" w14:textId="77777777" w:rsidR="007B0962" w:rsidRDefault="00AB1ED3" w:rsidP="00037DFF">
      <w:pPr>
        <w:spacing w:after="0" w:line="278" w:lineRule="auto"/>
        <w:rPr>
          <w:b/>
          <w:bCs/>
        </w:rPr>
      </w:pPr>
      <w:r>
        <w:rPr>
          <w:b/>
          <w:bCs/>
        </w:rPr>
        <w:br/>
      </w:r>
    </w:p>
    <w:p w14:paraId="37884126" w14:textId="556F5EC1" w:rsidR="00CC4D70" w:rsidRDefault="00CC4D70" w:rsidP="00037DFF">
      <w:pPr>
        <w:spacing w:after="0" w:line="278" w:lineRule="auto"/>
        <w:rPr>
          <w:b/>
          <w:bCs/>
        </w:rPr>
      </w:pPr>
      <w:r w:rsidRPr="00DD0E45">
        <w:rPr>
          <w:b/>
          <w:bCs/>
        </w:rPr>
        <w:t>Ettepanekud riigihangete seaduse muutmise</w:t>
      </w:r>
      <w:r w:rsidR="00ED48DD">
        <w:rPr>
          <w:b/>
          <w:bCs/>
        </w:rPr>
        <w:t>ks</w:t>
      </w:r>
      <w:r w:rsidRPr="00DD0E45">
        <w:rPr>
          <w:b/>
          <w:bCs/>
        </w:rPr>
        <w:t xml:space="preserve"> </w:t>
      </w:r>
    </w:p>
    <w:p w14:paraId="2F887666" w14:textId="77777777" w:rsidR="00EB13BD" w:rsidRPr="00DD0E45" w:rsidRDefault="00EB13BD" w:rsidP="00037DFF">
      <w:pPr>
        <w:spacing w:after="0" w:line="278" w:lineRule="auto"/>
      </w:pPr>
    </w:p>
    <w:p w14:paraId="46C2E4F7" w14:textId="0C860673" w:rsidR="00212777" w:rsidRDefault="00212777" w:rsidP="00037DFF">
      <w:pPr>
        <w:spacing w:after="0" w:line="278" w:lineRule="auto"/>
      </w:pPr>
      <w:r>
        <w:t>Lugupeetud härra minister,</w:t>
      </w:r>
    </w:p>
    <w:p w14:paraId="21D35551" w14:textId="77777777" w:rsidR="00EB13BD" w:rsidRDefault="00EB13BD" w:rsidP="00037DFF">
      <w:pPr>
        <w:spacing w:after="0" w:line="278" w:lineRule="auto"/>
      </w:pPr>
    </w:p>
    <w:p w14:paraId="7A2A6134" w14:textId="77777777" w:rsidR="003E1062" w:rsidRDefault="00CC4D70" w:rsidP="00037DFF">
      <w:pPr>
        <w:spacing w:after="0" w:line="278" w:lineRule="auto"/>
      </w:pPr>
      <w:r w:rsidRPr="00F421B3">
        <w:t xml:space="preserve">Eesti Energia AS (edaspidi </w:t>
      </w:r>
      <w:r w:rsidR="007A0A1A" w:rsidRPr="00F421B3">
        <w:t xml:space="preserve">- </w:t>
      </w:r>
      <w:r w:rsidRPr="00F421B3">
        <w:t xml:space="preserve">EE) on </w:t>
      </w:r>
      <w:r w:rsidR="0015593D" w:rsidRPr="00F421B3">
        <w:t xml:space="preserve">pikaajaline </w:t>
      </w:r>
      <w:r w:rsidR="007A0A1A" w:rsidRPr="00F421B3">
        <w:t xml:space="preserve">riigihangete seaduses sätestatud regulatsiooni rakendaja. </w:t>
      </w:r>
      <w:r w:rsidR="000E1D4B" w:rsidRPr="00F421B3">
        <w:t xml:space="preserve">Omades </w:t>
      </w:r>
      <w:r w:rsidR="00907199" w:rsidRPr="00F421B3">
        <w:t xml:space="preserve">selles valdkonnas </w:t>
      </w:r>
      <w:r w:rsidR="000E1D4B" w:rsidRPr="00F421B3">
        <w:t>pikaajalist empiirilist kogemust</w:t>
      </w:r>
      <w:r w:rsidR="00907199" w:rsidRPr="00F421B3">
        <w:t xml:space="preserve"> soovime teile käesolevaga edastada järgmise. </w:t>
      </w:r>
      <w:r w:rsidR="00AB1ED3">
        <w:br/>
      </w:r>
    </w:p>
    <w:p w14:paraId="1E6AFD0A" w14:textId="60DAD2DB" w:rsidR="00CC4D70" w:rsidRDefault="003E1062" w:rsidP="00037DFF">
      <w:pPr>
        <w:spacing w:after="0" w:line="278" w:lineRule="auto"/>
      </w:pPr>
      <w:r w:rsidRPr="003E1062">
        <w:rPr>
          <w:b/>
          <w:bCs/>
        </w:rPr>
        <w:t>Taustast</w:t>
      </w:r>
      <w:r w:rsidR="00AB1ED3" w:rsidRPr="003E1062">
        <w:rPr>
          <w:b/>
          <w:bCs/>
        </w:rPr>
        <w:br/>
      </w:r>
      <w:r w:rsidR="0084288F">
        <w:t>Riigihangete seaduse varasemas</w:t>
      </w:r>
      <w:r w:rsidR="00C6558A">
        <w:t xml:space="preserve"> (24.01.2007) redaktsioonis olid sätestatud reeglid, mille kohaselt </w:t>
      </w:r>
      <w:r w:rsidR="00B662D9">
        <w:t xml:space="preserve">olid </w:t>
      </w:r>
      <w:r w:rsidR="00867D88" w:rsidRPr="00037DFF">
        <w:t xml:space="preserve">võrgustikusektori hankijad riigihanke kohuslased </w:t>
      </w:r>
      <w:r w:rsidR="00EE6E79" w:rsidRPr="00037DFF">
        <w:t>selliste hangete puhul</w:t>
      </w:r>
      <w:r w:rsidR="00985AB8" w:rsidRPr="00037DFF">
        <w:t xml:space="preserve">, mille maksumus ületas rahvusvahelise riigihanke piirmäära. </w:t>
      </w:r>
      <w:r w:rsidR="00042FBC" w:rsidRPr="00037DFF">
        <w:t>Seda põhimõtet muudeti</w:t>
      </w:r>
      <w:r w:rsidR="00A74748" w:rsidRPr="00037DFF">
        <w:t xml:space="preserve"> pärast nn võrgustiku sektorite direktiivi 2014/25 vastuvõtmist</w:t>
      </w:r>
      <w:r w:rsidR="00EE2739" w:rsidRPr="00037DFF">
        <w:t xml:space="preserve"> ja seda põhjusel</w:t>
      </w:r>
      <w:r w:rsidR="00505A9E" w:rsidRPr="00037DFF">
        <w:t>, et riigihangete registri</w:t>
      </w:r>
      <w:r w:rsidR="006F2015" w:rsidRPr="00037DFF">
        <w:t xml:space="preserve"> võimekused ei võimaldanud </w:t>
      </w:r>
      <w:r w:rsidR="00505A9E" w:rsidRPr="00037DFF">
        <w:t xml:space="preserve">kontrollida allapoole </w:t>
      </w:r>
      <w:r w:rsidR="00555559" w:rsidRPr="00037DFF">
        <w:t>hankemenetluse piirmäära jäävaid riigihankeid</w:t>
      </w:r>
      <w:r w:rsidR="009A3242" w:rsidRPr="00037DFF">
        <w:t xml:space="preserve"> (</w:t>
      </w:r>
      <w:r w:rsidR="003660B4" w:rsidRPr="00037DFF">
        <w:t>sh selliseid mida korraldati struktuurifondide vahendite kasutamise eesmärgil</w:t>
      </w:r>
      <w:r w:rsidR="009A3242" w:rsidRPr="00037DFF">
        <w:t>)</w:t>
      </w:r>
      <w:r w:rsidR="00D73D96" w:rsidRPr="00037DFF">
        <w:t xml:space="preserve">. </w:t>
      </w:r>
      <w:r w:rsidR="00325FB0" w:rsidRPr="00037DFF">
        <w:t xml:space="preserve">Seetõttu sunnib juba </w:t>
      </w:r>
      <w:r w:rsidR="00564D8A" w:rsidRPr="00037DFF">
        <w:t xml:space="preserve">üle kümne aasta tagasi kehtestatud </w:t>
      </w:r>
      <w:r w:rsidR="00CC4D70" w:rsidRPr="00037DFF">
        <w:t>lihthanke piirmäär E</w:t>
      </w:r>
      <w:r w:rsidR="00D02191" w:rsidRPr="00037DFF">
        <w:t xml:space="preserve">E-d ja selle kontserni kuuluvaid ettevõtteid ning lisaks </w:t>
      </w:r>
      <w:r w:rsidR="00CB10C9" w:rsidRPr="00037DFF">
        <w:t>ka</w:t>
      </w:r>
      <w:r w:rsidR="00CC4D70" w:rsidRPr="00037DFF">
        <w:t xml:space="preserve"> teis</w:t>
      </w:r>
      <w:r w:rsidR="00CB10C9" w:rsidRPr="00037DFF">
        <w:t>i</w:t>
      </w:r>
      <w:r w:rsidR="00CC4D70" w:rsidRPr="00037DFF">
        <w:t xml:space="preserve"> </w:t>
      </w:r>
      <w:r w:rsidR="00CC4D70" w:rsidRPr="00F65266">
        <w:t>suurema</w:t>
      </w:r>
      <w:r w:rsidR="00CB10C9" w:rsidRPr="00F65266">
        <w:t>id</w:t>
      </w:r>
      <w:r w:rsidR="00CC4D70" w:rsidRPr="00F65266">
        <w:t xml:space="preserve"> võrgustikusektori hankija</w:t>
      </w:r>
      <w:r w:rsidR="00CB10C9" w:rsidRPr="00F65266">
        <w:t>id</w:t>
      </w:r>
      <w:r w:rsidR="00CC4D70" w:rsidRPr="00F65266">
        <w:t xml:space="preserve"> ( Tallinna Sadam AS, Omniva, Tallinna Lennujaam AS, Elering AS, Tallinna Linn</w:t>
      </w:r>
      <w:r w:rsidR="00CC4D70" w:rsidRPr="00037DFF">
        <w:t xml:space="preserve">atranspordi Amet, Eesti Raudtee AS, Lennuliiklusteenistuse AS, Tallinna Vesi AS jpt) </w:t>
      </w:r>
      <w:r w:rsidR="008C7A65" w:rsidRPr="00037DFF">
        <w:t xml:space="preserve">korraldama </w:t>
      </w:r>
      <w:r w:rsidR="00CC4D70" w:rsidRPr="00037DFF">
        <w:t>asjade või teenuste riigihankeid väga madalast maksumusest alates.</w:t>
      </w:r>
      <w:r w:rsidR="00CC4D70" w:rsidRPr="00DD0E45">
        <w:t xml:space="preserve"> </w:t>
      </w:r>
    </w:p>
    <w:p w14:paraId="766D7C5F" w14:textId="77777777" w:rsidR="00EB13BD" w:rsidRPr="00DD0E45" w:rsidRDefault="00EB13BD" w:rsidP="00037DFF">
      <w:pPr>
        <w:spacing w:after="0" w:line="278" w:lineRule="auto"/>
      </w:pPr>
    </w:p>
    <w:p w14:paraId="3FEA0FEF" w14:textId="2EDAA3EF" w:rsidR="00CD6114" w:rsidRDefault="00EB13BD" w:rsidP="00844005">
      <w:pPr>
        <w:spacing w:after="0" w:line="278" w:lineRule="auto"/>
      </w:pPr>
      <w:r w:rsidRPr="00CD6114">
        <w:t xml:space="preserve">Näiteks </w:t>
      </w:r>
      <w:r w:rsidR="00C6072F" w:rsidRPr="00CD6114">
        <w:t>EE</w:t>
      </w:r>
      <w:r w:rsidR="00C82123" w:rsidRPr="00CD6114">
        <w:t xml:space="preserve"> viis aastal 2024 läbi 2609 ostu, konkurssi või hanget, mille lepinguline maksumus oli 322</w:t>
      </w:r>
      <w:r w:rsidR="00044016" w:rsidRPr="00CD6114">
        <w:t xml:space="preserve"> miljonit eurot</w:t>
      </w:r>
      <w:r w:rsidR="00C82123" w:rsidRPr="00CD6114">
        <w:t>. Lihthanke piirmäärast (60</w:t>
      </w:r>
      <w:r w:rsidR="00044016" w:rsidRPr="00CD6114">
        <w:t> </w:t>
      </w:r>
      <w:r w:rsidR="00C82123" w:rsidRPr="00CD6114">
        <w:t>000</w:t>
      </w:r>
      <w:r w:rsidR="00044016" w:rsidRPr="00CD6114">
        <w:t xml:space="preserve"> </w:t>
      </w:r>
      <w:r w:rsidR="00C82123" w:rsidRPr="00CD6114">
        <w:t xml:space="preserve">EUR) kõrgemaid hankeid oli </w:t>
      </w:r>
      <w:r w:rsidR="001409E9" w:rsidRPr="00CD6114">
        <w:t xml:space="preserve">nende hulgas </w:t>
      </w:r>
      <w:r w:rsidR="00C82123" w:rsidRPr="00CD6114">
        <w:t>kokku 642 hanget. Rahvusvahelise piirmäär</w:t>
      </w:r>
      <w:r w:rsidR="00035EA5">
        <w:t>a</w:t>
      </w:r>
      <w:r w:rsidR="00C82123" w:rsidRPr="00CD6114">
        <w:t xml:space="preserve"> ületas</w:t>
      </w:r>
      <w:r w:rsidR="001409E9" w:rsidRPr="00CD6114">
        <w:t xml:space="preserve"> seejuures</w:t>
      </w:r>
      <w:r w:rsidR="00C82123">
        <w:t xml:space="preserve"> 87 hanget</w:t>
      </w:r>
      <w:r w:rsidR="00C82123" w:rsidRPr="008F1DB3">
        <w:t>. Rahandusministeeriumi 2024</w:t>
      </w:r>
      <w:r w:rsidR="00F479B2">
        <w:t>. aasta</w:t>
      </w:r>
      <w:r w:rsidR="00C82123" w:rsidRPr="008F1DB3">
        <w:t xml:space="preserve">  statistika põhjal viidi võrgustikusektori hankijate poolt  riigihangete registris läbi kokku 2162 hanget, millest 178 ületas rahvusvahelise piirmäära. </w:t>
      </w:r>
      <w:r w:rsidR="00C82123">
        <w:t xml:space="preserve"> </w:t>
      </w:r>
      <w:r w:rsidR="00CD6114" w:rsidRPr="008F1DB3">
        <w:t>Kokku moodustab võrgustiku</w:t>
      </w:r>
      <w:r w:rsidR="00CD6114">
        <w:t xml:space="preserve">sektori </w:t>
      </w:r>
      <w:r w:rsidR="00CD6114" w:rsidRPr="008F1DB3">
        <w:t>hankijate poolt läbi viidud hanked 25% kogu hangete mahust.</w:t>
      </w:r>
    </w:p>
    <w:p w14:paraId="30548EA6" w14:textId="77777777" w:rsidR="00844005" w:rsidRDefault="00844005" w:rsidP="00844005">
      <w:pPr>
        <w:spacing w:after="0" w:line="278" w:lineRule="auto"/>
      </w:pPr>
    </w:p>
    <w:p w14:paraId="30496C75" w14:textId="63102669" w:rsidR="004D4435" w:rsidRDefault="00844005" w:rsidP="00844005">
      <w:pPr>
        <w:spacing w:after="0" w:line="278" w:lineRule="auto"/>
      </w:pPr>
      <w:r>
        <w:t xml:space="preserve">Aja jooksul </w:t>
      </w:r>
      <w:r w:rsidR="0055364B">
        <w:t>on riigihangete registri funktsionaalsus arendatud väga heale tasemele</w:t>
      </w:r>
      <w:r w:rsidR="005E3421">
        <w:t xml:space="preserve">. </w:t>
      </w:r>
      <w:r w:rsidR="00CD15B4">
        <w:t>Võrgustikusektori hankijad</w:t>
      </w:r>
      <w:r w:rsidR="00816A19">
        <w:t xml:space="preserve"> on huvitatud riigihangete registri </w:t>
      </w:r>
      <w:r w:rsidR="00AA37DF">
        <w:t xml:space="preserve">võimaluste </w:t>
      </w:r>
      <w:r w:rsidR="00816A19">
        <w:t>kasutamise</w:t>
      </w:r>
      <w:r w:rsidR="00AA37DF">
        <w:t>st nii suuremate, kui ka väiksemate hangete puhul.</w:t>
      </w:r>
      <w:r w:rsidR="004D3E76">
        <w:t xml:space="preserve"> Seega avatus ja konkurents on hangetel </w:t>
      </w:r>
      <w:r w:rsidR="00B05590">
        <w:t xml:space="preserve">igal juhul </w:t>
      </w:r>
      <w:r w:rsidR="004D3E76">
        <w:t>tagatud.</w:t>
      </w:r>
      <w:r w:rsidR="00AA37DF">
        <w:t xml:space="preserve"> Samas on ajale selgelt jalgu jäänud</w:t>
      </w:r>
      <w:r w:rsidR="00FF1EEC">
        <w:t xml:space="preserve"> lihthanke piirmäärade kohaldamine </w:t>
      </w:r>
      <w:r w:rsidR="00D82444">
        <w:t xml:space="preserve">võrgustikusektori hangetel. </w:t>
      </w:r>
      <w:r w:rsidR="00ED7F07">
        <w:t>Paindlikum lähenemi</w:t>
      </w:r>
      <w:r w:rsidR="00856D7C">
        <w:t>n</w:t>
      </w:r>
      <w:r w:rsidR="00ED7F07">
        <w:t>e (ehk rahvusvahelise hanke piirmäära ennistamine</w:t>
      </w:r>
      <w:r w:rsidR="00755C50">
        <w:t xml:space="preserve">) võimaldaks oluliselt </w:t>
      </w:r>
      <w:r w:rsidR="00D738D2">
        <w:t>suurendada võrgustikusektori hankijate efektiivsust (</w:t>
      </w:r>
      <w:r w:rsidR="007D0773">
        <w:t xml:space="preserve">sh </w:t>
      </w:r>
      <w:r w:rsidR="00D738D2">
        <w:t xml:space="preserve">vähendada ajakulu ja </w:t>
      </w:r>
      <w:r w:rsidR="003D34A8">
        <w:t>administratiivset koormust)</w:t>
      </w:r>
      <w:r w:rsidR="00D57140">
        <w:t xml:space="preserve"> </w:t>
      </w:r>
      <w:r w:rsidR="00006784">
        <w:t>ning vähendada rahalisi kulusid (</w:t>
      </w:r>
      <w:r w:rsidR="00F743BE">
        <w:t>sh läbi kahepoolsete hinnaläbirääkimiste algatamise)</w:t>
      </w:r>
      <w:r w:rsidR="006A5A28">
        <w:t xml:space="preserve">, mis on </w:t>
      </w:r>
      <w:r w:rsidR="002A523C">
        <w:t>tänasel päeval võrgustikusektori hankijate piiriülest konkurentsivõimet pärssivateks asjaoludeks.</w:t>
      </w:r>
      <w:r w:rsidR="003609A1">
        <w:t xml:space="preserve"> </w:t>
      </w:r>
    </w:p>
    <w:p w14:paraId="0D5838A3" w14:textId="77777777" w:rsidR="002651DE" w:rsidRDefault="002651DE" w:rsidP="00844005">
      <w:pPr>
        <w:spacing w:after="0" w:line="278" w:lineRule="auto"/>
      </w:pPr>
    </w:p>
    <w:p w14:paraId="1FA0471F" w14:textId="2A2F9B01" w:rsidR="002651DE" w:rsidRDefault="002651DE" w:rsidP="00844005">
      <w:pPr>
        <w:spacing w:after="0" w:line="278" w:lineRule="auto"/>
      </w:pPr>
      <w:r>
        <w:t>Juhime muuhulgas teie tähelepanu asjaolule</w:t>
      </w:r>
      <w:r w:rsidR="00497BA0">
        <w:t>, et nimetatud lihthanke piirmäära</w:t>
      </w:r>
      <w:r w:rsidR="00F75632">
        <w:t xml:space="preserve"> (60 000 EUR) kehtestamine põhines </w:t>
      </w:r>
      <w:r w:rsidR="002E53E5">
        <w:t xml:space="preserve">üksnes „tunnetuslikule“ otsusele, mille kohta puudus igasugune </w:t>
      </w:r>
      <w:r w:rsidR="00305C18">
        <w:t>sisuline mõjuanalüüs. Võttes arvesse</w:t>
      </w:r>
      <w:r w:rsidR="00AE5B68">
        <w:t xml:space="preserve">, et Vabariigi Valitsus on seadnud endale eesmärgiks ülemäärase ja ettevõtjate tegevust pärssiva </w:t>
      </w:r>
      <w:r w:rsidR="008F34DE">
        <w:t xml:space="preserve">bürokraatia vähendamise, siis teeme teile järgmised </w:t>
      </w:r>
      <w:r w:rsidR="00072E93">
        <w:t>riigihanke seaduse muutmise ettepanekud.</w:t>
      </w:r>
    </w:p>
    <w:p w14:paraId="73771FE6" w14:textId="637F4356" w:rsidR="002165DB" w:rsidRDefault="002165DB" w:rsidP="00CC4D70"/>
    <w:p w14:paraId="70477660" w14:textId="68DED6A3" w:rsidR="008B6EF6" w:rsidRDefault="002C31E9" w:rsidP="003D0768">
      <w:pPr>
        <w:spacing w:after="0" w:line="278" w:lineRule="auto"/>
        <w:rPr>
          <w:b/>
          <w:bCs/>
        </w:rPr>
      </w:pPr>
      <w:r>
        <w:rPr>
          <w:b/>
          <w:bCs/>
        </w:rPr>
        <w:t>E</w:t>
      </w:r>
      <w:r w:rsidR="00CC4D70" w:rsidRPr="00DD0E45">
        <w:rPr>
          <w:b/>
          <w:bCs/>
        </w:rPr>
        <w:t>ttepanek</w:t>
      </w:r>
      <w:r w:rsidR="003D0768">
        <w:rPr>
          <w:b/>
          <w:bCs/>
        </w:rPr>
        <w:t>ud</w:t>
      </w:r>
      <w:r w:rsidR="00CC4D70">
        <w:rPr>
          <w:b/>
          <w:bCs/>
        </w:rPr>
        <w:t xml:space="preserve"> </w:t>
      </w:r>
      <w:r w:rsidR="008B6EF6">
        <w:rPr>
          <w:b/>
          <w:bCs/>
        </w:rPr>
        <w:t>r</w:t>
      </w:r>
      <w:r w:rsidR="00CC4D70">
        <w:rPr>
          <w:b/>
          <w:bCs/>
        </w:rPr>
        <w:t>iigihangete seaduse</w:t>
      </w:r>
      <w:r w:rsidR="00CC4D70" w:rsidRPr="00DD0E45">
        <w:rPr>
          <w:b/>
          <w:bCs/>
        </w:rPr>
        <w:t xml:space="preserve"> </w:t>
      </w:r>
      <w:r w:rsidR="003D0768">
        <w:rPr>
          <w:b/>
          <w:bCs/>
        </w:rPr>
        <w:t>muutmiseks</w:t>
      </w:r>
    </w:p>
    <w:p w14:paraId="7250BEAE" w14:textId="77777777" w:rsidR="00CC47BD" w:rsidRDefault="003D0768" w:rsidP="003D0768">
      <w:pPr>
        <w:spacing w:after="0" w:line="278" w:lineRule="auto"/>
      </w:pPr>
      <w:r>
        <w:t>Seoses eelnevaga, t</w:t>
      </w:r>
      <w:r w:rsidR="008B6EF6" w:rsidRPr="003D0768">
        <w:t>eeme</w:t>
      </w:r>
      <w:r w:rsidR="00AC4D83">
        <w:t xml:space="preserve"> teile, kui riigihangete valdkonna reguleerimise eest vastutavale ministrile</w:t>
      </w:r>
      <w:r w:rsidR="008B6EF6" w:rsidRPr="003D0768">
        <w:t xml:space="preserve"> ettepaneku</w:t>
      </w:r>
      <w:r w:rsidR="00CC4D70" w:rsidRPr="003D0768">
        <w:t xml:space="preserve"> muuta riigihangete seadus</w:t>
      </w:r>
      <w:r w:rsidR="00CC47BD">
        <w:t>t järgmiselt.</w:t>
      </w:r>
    </w:p>
    <w:p w14:paraId="63059DB0" w14:textId="77777777" w:rsidR="00CC47BD" w:rsidRDefault="00CC47BD" w:rsidP="003D0768">
      <w:pPr>
        <w:spacing w:after="0" w:line="278" w:lineRule="auto"/>
      </w:pPr>
    </w:p>
    <w:p w14:paraId="75B5FA25" w14:textId="4101B2D1" w:rsidR="00A8221D" w:rsidRPr="0035349C" w:rsidRDefault="00A550B5" w:rsidP="003D0768">
      <w:pPr>
        <w:spacing w:after="0" w:line="278" w:lineRule="auto"/>
        <w:rPr>
          <w:b/>
          <w:bCs/>
        </w:rPr>
      </w:pPr>
      <w:r w:rsidRPr="0035349C">
        <w:rPr>
          <w:b/>
          <w:bCs/>
        </w:rPr>
        <w:t>1. Riigihangete seaduse</w:t>
      </w:r>
      <w:r w:rsidR="00CC4D70" w:rsidRPr="0035349C">
        <w:rPr>
          <w:b/>
          <w:bCs/>
        </w:rPr>
        <w:t xml:space="preserve"> §14 </w:t>
      </w:r>
      <w:r w:rsidR="00A05FD7" w:rsidRPr="0035349C">
        <w:rPr>
          <w:b/>
          <w:bCs/>
        </w:rPr>
        <w:t>(</w:t>
      </w:r>
      <w:r w:rsidR="00CC4D70" w:rsidRPr="0035349C">
        <w:rPr>
          <w:b/>
          <w:bCs/>
        </w:rPr>
        <w:t>Piirmäärad</w:t>
      </w:r>
      <w:r w:rsidR="00A05FD7" w:rsidRPr="0035349C">
        <w:rPr>
          <w:b/>
          <w:bCs/>
        </w:rPr>
        <w:t xml:space="preserve">) </w:t>
      </w:r>
      <w:r w:rsidR="00CC4D70" w:rsidRPr="0035349C">
        <w:rPr>
          <w:b/>
          <w:bCs/>
        </w:rPr>
        <w:t>lõike 1 p</w:t>
      </w:r>
      <w:r w:rsidR="00514564" w:rsidRPr="0035349C">
        <w:rPr>
          <w:b/>
          <w:bCs/>
        </w:rPr>
        <w:t>unkt</w:t>
      </w:r>
      <w:r w:rsidR="00E021E7" w:rsidRPr="0035349C">
        <w:rPr>
          <w:b/>
          <w:bCs/>
        </w:rPr>
        <w:t>ide</w:t>
      </w:r>
      <w:r w:rsidR="00CC4D70" w:rsidRPr="0035349C">
        <w:rPr>
          <w:b/>
          <w:bCs/>
        </w:rPr>
        <w:t xml:space="preserve"> 2</w:t>
      </w:r>
      <w:r w:rsidR="00E021E7" w:rsidRPr="0035349C">
        <w:rPr>
          <w:b/>
          <w:bCs/>
        </w:rPr>
        <w:t xml:space="preserve"> ja 3</w:t>
      </w:r>
      <w:r w:rsidR="00CC4D70" w:rsidRPr="0035349C">
        <w:rPr>
          <w:b/>
          <w:bCs/>
        </w:rPr>
        <w:t xml:space="preserve"> tekst</w:t>
      </w:r>
      <w:r w:rsidR="00514564" w:rsidRPr="0035349C">
        <w:rPr>
          <w:b/>
          <w:bCs/>
        </w:rPr>
        <w:t xml:space="preserve">i </w:t>
      </w:r>
      <w:r w:rsidRPr="0035349C">
        <w:rPr>
          <w:b/>
          <w:bCs/>
        </w:rPr>
        <w:t>muudatusettepanek</w:t>
      </w:r>
      <w:r w:rsidR="005621F8">
        <w:rPr>
          <w:b/>
          <w:bCs/>
        </w:rPr>
        <w:t>ud</w:t>
      </w:r>
      <w:r w:rsidR="00514564" w:rsidRPr="0035349C">
        <w:rPr>
          <w:b/>
          <w:bCs/>
        </w:rPr>
        <w:t>:</w:t>
      </w:r>
    </w:p>
    <w:p w14:paraId="0711A500" w14:textId="77777777" w:rsidR="003D0768" w:rsidRPr="003D0768" w:rsidRDefault="003D0768" w:rsidP="003D0768">
      <w:pPr>
        <w:spacing w:after="0" w:line="278" w:lineRule="auto"/>
      </w:pPr>
    </w:p>
    <w:p w14:paraId="6F9754A2" w14:textId="3D240490" w:rsidR="00CC4D70" w:rsidRDefault="00B075AC" w:rsidP="003D0768">
      <w:pPr>
        <w:spacing w:after="0" w:line="278" w:lineRule="auto"/>
        <w:ind w:left="284" w:hanging="284"/>
        <w:rPr>
          <w:b/>
          <w:bCs/>
        </w:rPr>
      </w:pPr>
      <w:r>
        <w:rPr>
          <w:b/>
          <w:bCs/>
        </w:rPr>
        <w:t>2)</w:t>
      </w:r>
      <w:r w:rsidR="009D3E3C">
        <w:rPr>
          <w:b/>
          <w:bCs/>
        </w:rPr>
        <w:tab/>
      </w:r>
      <w:r w:rsidR="00941CFF" w:rsidRPr="00941CFF">
        <w:rPr>
          <w:b/>
          <w:bCs/>
        </w:rPr>
        <w:t>ehitustööde hankelepingu, teenuste kontsessioonilepingu, kaitse- ja julgeolekuvaldkonna asjade või teenuste, välja arvatud lihtsustatud korras tellitavate teenuste hankelepingu</w:t>
      </w:r>
      <w:r w:rsidR="00CC4D70" w:rsidRPr="00D72372">
        <w:rPr>
          <w:b/>
          <w:bCs/>
        </w:rPr>
        <w:t xml:space="preserve"> korral 60 000 eurot.  </w:t>
      </w:r>
    </w:p>
    <w:p w14:paraId="00726891" w14:textId="77777777" w:rsidR="003D0768" w:rsidRDefault="003D0768" w:rsidP="003D0768">
      <w:pPr>
        <w:spacing w:after="0" w:line="278" w:lineRule="auto"/>
        <w:ind w:left="284" w:hanging="284"/>
        <w:rPr>
          <w:b/>
          <w:bCs/>
        </w:rPr>
      </w:pPr>
    </w:p>
    <w:p w14:paraId="1B96B447" w14:textId="0258674D" w:rsidR="00CC4D70" w:rsidRDefault="00EE0EB4" w:rsidP="003D0768">
      <w:pPr>
        <w:spacing w:after="0" w:line="278" w:lineRule="auto"/>
        <w:ind w:left="284" w:hanging="284"/>
        <w:rPr>
          <w:b/>
          <w:bCs/>
        </w:rPr>
      </w:pPr>
      <w:r>
        <w:rPr>
          <w:b/>
          <w:bCs/>
        </w:rPr>
        <w:t>3)</w:t>
      </w:r>
      <w:r w:rsidR="009D3E3C">
        <w:rPr>
          <w:b/>
          <w:bCs/>
        </w:rPr>
        <w:tab/>
      </w:r>
      <w:r w:rsidR="00CA3D57" w:rsidRPr="00CA3D57">
        <w:rPr>
          <w:b/>
          <w:bCs/>
        </w:rPr>
        <w:t>kaitse- ja julgeolekuvaldkonna ehitustööde hankelepingu</w:t>
      </w:r>
      <w:r w:rsidR="00CC4D70" w:rsidRPr="00D72372">
        <w:rPr>
          <w:b/>
          <w:bCs/>
        </w:rPr>
        <w:t xml:space="preserve"> korral 300 000 eurot.</w:t>
      </w:r>
    </w:p>
    <w:p w14:paraId="7881EA7F" w14:textId="77777777" w:rsidR="003D0768" w:rsidRPr="00D72372" w:rsidRDefault="003D0768" w:rsidP="003D0768">
      <w:pPr>
        <w:spacing w:after="0" w:line="278" w:lineRule="auto"/>
        <w:ind w:left="284" w:hanging="284"/>
        <w:rPr>
          <w:b/>
          <w:bCs/>
        </w:rPr>
      </w:pPr>
    </w:p>
    <w:p w14:paraId="7F8ED125" w14:textId="00623446" w:rsidR="00CC4D70" w:rsidRDefault="00CC4D70" w:rsidP="003D0768">
      <w:pPr>
        <w:spacing w:after="0" w:line="278" w:lineRule="auto"/>
      </w:pPr>
      <w:r w:rsidRPr="00DD0E45">
        <w:t>Põhjendus</w:t>
      </w:r>
      <w:r w:rsidR="00AC3B80">
        <w:t xml:space="preserve">: </w:t>
      </w:r>
      <w:r w:rsidR="0035349C">
        <w:t xml:space="preserve">lihthanke </w:t>
      </w:r>
      <w:r w:rsidR="000A4B57">
        <w:t>piirmäära kohaldamise lõpetamine</w:t>
      </w:r>
      <w:r w:rsidR="0009785C">
        <w:t xml:space="preserve"> võrgustikusektori hangetel</w:t>
      </w:r>
      <w:r w:rsidR="00980E25">
        <w:t xml:space="preserve"> võimalda</w:t>
      </w:r>
      <w:r w:rsidR="000A4B57">
        <w:t>b</w:t>
      </w:r>
      <w:r w:rsidRPr="00DD0E45">
        <w:t xml:space="preserve"> võrgustikusektori hankijatel, kes on riigi äriühingud, </w:t>
      </w:r>
      <w:r w:rsidR="0080098F">
        <w:t>kasvatada märkimisväärselt efektiivsust enda igapäevastes toimingutes</w:t>
      </w:r>
      <w:r>
        <w:t>, mille raames tuleb hankeid läbi viia</w:t>
      </w:r>
      <w:r w:rsidR="0068500E">
        <w:t xml:space="preserve"> ning suurendada </w:t>
      </w:r>
      <w:r w:rsidR="00463009">
        <w:t>enda piiriülest konkurentsivõimet</w:t>
      </w:r>
      <w:r w:rsidRPr="00DD0E45">
        <w:t>.</w:t>
      </w:r>
    </w:p>
    <w:p w14:paraId="551F9862" w14:textId="77777777" w:rsidR="003D0768" w:rsidRDefault="003D0768" w:rsidP="003D0768">
      <w:pPr>
        <w:spacing w:after="0" w:line="278" w:lineRule="auto"/>
      </w:pPr>
    </w:p>
    <w:p w14:paraId="0FA928C8" w14:textId="69B8231B" w:rsidR="00AB1ED3" w:rsidRPr="006E33E5" w:rsidRDefault="00CC4D70" w:rsidP="003D0768">
      <w:pPr>
        <w:spacing w:after="0" w:line="278" w:lineRule="auto"/>
        <w:rPr>
          <w:b/>
          <w:bCs/>
        </w:rPr>
      </w:pPr>
      <w:r w:rsidRPr="006E33E5">
        <w:rPr>
          <w:b/>
          <w:bCs/>
        </w:rPr>
        <w:t>2. Ettepanek tunnistada kehtetuks § 145 teine lause „Käesoleva seaduse § 115 lõigetes 2–6 ning § 122 lõigetes 2, 3 ja 5–10 sätestatut kohaldatakse, kui ehitustööde hankelepingu eeldatav maksumus on vähemalt võrdne lihthanke piirmääraga.“</w:t>
      </w:r>
    </w:p>
    <w:p w14:paraId="1C6972FE" w14:textId="77777777" w:rsidR="003D0768" w:rsidRPr="006E33E5" w:rsidRDefault="003D0768" w:rsidP="003D0768">
      <w:pPr>
        <w:spacing w:after="0" w:line="278" w:lineRule="auto"/>
        <w:rPr>
          <w:b/>
          <w:bCs/>
        </w:rPr>
      </w:pPr>
    </w:p>
    <w:p w14:paraId="02B21728" w14:textId="52ED7B7A" w:rsidR="00164158" w:rsidRPr="006E33E5" w:rsidRDefault="00CC4D70" w:rsidP="003D0768">
      <w:pPr>
        <w:spacing w:after="0" w:line="278" w:lineRule="auto"/>
      </w:pPr>
      <w:r w:rsidRPr="006E33E5">
        <w:t>Põhjendus</w:t>
      </w:r>
      <w:r w:rsidR="00CC05D1" w:rsidRPr="006E33E5">
        <w:rPr>
          <w:b/>
          <w:bCs/>
        </w:rPr>
        <w:t>:</w:t>
      </w:r>
      <w:r w:rsidRPr="006E33E5">
        <w:rPr>
          <w:b/>
          <w:bCs/>
        </w:rPr>
        <w:t xml:space="preserve"> </w:t>
      </w:r>
      <w:r w:rsidRPr="006E33E5">
        <w:t>Juhul kui lihthanke piirmäär Riigihangete seadusest välja arvatakse, siis antud regulatsiooni ei ole võimalik täita.</w:t>
      </w:r>
    </w:p>
    <w:p w14:paraId="3BEB4BA3" w14:textId="77777777" w:rsidR="003D0768" w:rsidRPr="006E33E5" w:rsidRDefault="003D0768" w:rsidP="003D0768">
      <w:pPr>
        <w:spacing w:after="0" w:line="278" w:lineRule="auto"/>
      </w:pPr>
    </w:p>
    <w:p w14:paraId="36F34F46" w14:textId="194B8ECD" w:rsidR="00CC4D70" w:rsidRDefault="00CC4D70" w:rsidP="003D0768">
      <w:pPr>
        <w:spacing w:after="0" w:line="278" w:lineRule="auto"/>
        <w:rPr>
          <w:b/>
          <w:bCs/>
        </w:rPr>
      </w:pPr>
      <w:r w:rsidRPr="006E33E5">
        <w:rPr>
          <w:b/>
          <w:bCs/>
        </w:rPr>
        <w:t>Ettepanek: võrgustikusektori hankija tegevused asjade ostmisel, teenuste tellimisel või ehitustööde hankimisel oleks alates rahvusvahelisest riigihanke piirmäärast.</w:t>
      </w:r>
    </w:p>
    <w:p w14:paraId="3754B7DA" w14:textId="77777777" w:rsidR="003D0768" w:rsidRDefault="003D0768" w:rsidP="003D0768">
      <w:pPr>
        <w:spacing w:after="0" w:line="278" w:lineRule="auto"/>
        <w:rPr>
          <w:b/>
          <w:bCs/>
        </w:rPr>
      </w:pPr>
    </w:p>
    <w:p w14:paraId="1B36B65F" w14:textId="77777777" w:rsidR="00AC4D83" w:rsidRPr="00D524AA" w:rsidRDefault="00AC4D83" w:rsidP="003D0768">
      <w:pPr>
        <w:spacing w:after="0" w:line="278" w:lineRule="auto"/>
        <w:rPr>
          <w:b/>
          <w:bCs/>
        </w:rPr>
      </w:pPr>
    </w:p>
    <w:p w14:paraId="4DE9A5ED" w14:textId="77777777" w:rsidR="008E68FD" w:rsidRDefault="00463009" w:rsidP="003D0768">
      <w:pPr>
        <w:spacing w:after="0" w:line="278" w:lineRule="auto"/>
      </w:pPr>
      <w:r>
        <w:t xml:space="preserve">Kui meie ettepanekud tekitasid </w:t>
      </w:r>
      <w:r w:rsidR="008D5E3E">
        <w:t xml:space="preserve">täiendavaid küsimusi, siis palun võtke meiega kontakti esimesel võimalusel. </w:t>
      </w:r>
    </w:p>
    <w:p w14:paraId="70191BC1" w14:textId="77777777" w:rsidR="008E68FD" w:rsidRDefault="008E68FD" w:rsidP="003D0768">
      <w:pPr>
        <w:spacing w:after="0" w:line="278" w:lineRule="auto"/>
      </w:pPr>
    </w:p>
    <w:p w14:paraId="5587E0EB" w14:textId="178F50BD" w:rsidR="00BF596E" w:rsidRDefault="00BF596E" w:rsidP="003D0768">
      <w:pPr>
        <w:spacing w:after="0" w:line="278" w:lineRule="auto"/>
      </w:pPr>
      <w:r>
        <w:t>Eesti Energia pädevad isikud antud küsimuses on järgmised:</w:t>
      </w:r>
    </w:p>
    <w:p w14:paraId="323F5441" w14:textId="3647C52F" w:rsidR="000910F3" w:rsidRDefault="000910F3" w:rsidP="003D0768">
      <w:pPr>
        <w:spacing w:after="0" w:line="278" w:lineRule="auto"/>
      </w:pPr>
      <w:r>
        <w:t>EE h</w:t>
      </w:r>
      <w:r w:rsidR="00FF3937">
        <w:t>anketeenistusejuht Kaarle Karp</w:t>
      </w:r>
      <w:r w:rsidR="00FF3937" w:rsidRPr="00DD0E45">
        <w:t xml:space="preserve"> (e-</w:t>
      </w:r>
      <w:r>
        <w:t>kiri</w:t>
      </w:r>
      <w:r w:rsidR="00FF3937" w:rsidRPr="00DD0E45">
        <w:t xml:space="preserve">: </w:t>
      </w:r>
      <w:hyperlink r:id="rId11" w:history="1">
        <w:r w:rsidRPr="000910F3">
          <w:rPr>
            <w:rStyle w:val="Hyperlink"/>
            <w:color w:val="0000CC"/>
          </w:rPr>
          <w:t>kaarle.karp@energia.ee</w:t>
        </w:r>
      </w:hyperlink>
      <w:r w:rsidR="00FF3937" w:rsidRPr="00DD0E45">
        <w:t xml:space="preserve">, tel </w:t>
      </w:r>
      <w:r w:rsidR="00FF3937">
        <w:t>5884</w:t>
      </w:r>
      <w:r>
        <w:t xml:space="preserve"> </w:t>
      </w:r>
      <w:r w:rsidR="00FF3937">
        <w:t>4407</w:t>
      </w:r>
      <w:r>
        <w:t>;</w:t>
      </w:r>
    </w:p>
    <w:p w14:paraId="0C019357" w14:textId="1D22BF5B" w:rsidR="00FF3937" w:rsidRDefault="000910F3" w:rsidP="003D0768">
      <w:pPr>
        <w:spacing w:after="0" w:line="278" w:lineRule="auto"/>
      </w:pPr>
      <w:r>
        <w:t>EE</w:t>
      </w:r>
      <w:r w:rsidR="00FF3937" w:rsidRPr="00DD0E45">
        <w:t xml:space="preserve"> kontserni riigihangete juht Andres Õunapuu (e-</w:t>
      </w:r>
      <w:r>
        <w:t>kiri</w:t>
      </w:r>
      <w:r w:rsidR="00FF3937" w:rsidRPr="00DD0E45">
        <w:t xml:space="preserve">: </w:t>
      </w:r>
      <w:hyperlink r:id="rId12" w:history="1">
        <w:r w:rsidRPr="000910F3">
          <w:rPr>
            <w:rStyle w:val="Hyperlink"/>
            <w:color w:val="0000CC"/>
          </w:rPr>
          <w:t>andres.ounapuu@energia.ee</w:t>
        </w:r>
      </w:hyperlink>
      <w:r w:rsidR="00FF3937" w:rsidRPr="00DD0E45">
        <w:t>, tel 506 6055).</w:t>
      </w:r>
    </w:p>
    <w:p w14:paraId="31472C50" w14:textId="77777777" w:rsidR="003D0768" w:rsidRDefault="003D0768" w:rsidP="003D0768">
      <w:pPr>
        <w:spacing w:after="0" w:line="278" w:lineRule="auto"/>
      </w:pPr>
    </w:p>
    <w:p w14:paraId="096A5EC3" w14:textId="77777777" w:rsidR="003D0768" w:rsidRDefault="003D0768" w:rsidP="003D0768">
      <w:pPr>
        <w:spacing w:after="0" w:line="278" w:lineRule="auto"/>
      </w:pPr>
    </w:p>
    <w:p w14:paraId="4344FC91" w14:textId="77777777" w:rsidR="003D0768" w:rsidRDefault="003D0768" w:rsidP="003D0768">
      <w:pPr>
        <w:spacing w:after="0" w:line="278" w:lineRule="auto"/>
      </w:pPr>
    </w:p>
    <w:p w14:paraId="5DA18552" w14:textId="77777777" w:rsidR="003D0768" w:rsidRDefault="00CC4D70" w:rsidP="003D0768">
      <w:pPr>
        <w:spacing w:after="0" w:line="278" w:lineRule="auto"/>
        <w:jc w:val="left"/>
      </w:pPr>
      <w:r w:rsidRPr="00DD0E45">
        <w:t xml:space="preserve">Lugupidamisega </w:t>
      </w:r>
    </w:p>
    <w:p w14:paraId="2D302E04" w14:textId="77777777" w:rsidR="003D0768" w:rsidRDefault="00AB1ED3" w:rsidP="003D0768">
      <w:pPr>
        <w:spacing w:after="0" w:line="278" w:lineRule="auto"/>
        <w:jc w:val="left"/>
      </w:pPr>
      <w:r>
        <w:br/>
      </w:r>
      <w:r w:rsidR="00CC4D70" w:rsidRPr="00DD0E45">
        <w:t xml:space="preserve">(allkirjastatud digitaalselt) </w:t>
      </w:r>
    </w:p>
    <w:p w14:paraId="3613D195" w14:textId="4BE3BCC3" w:rsidR="00CC4D70" w:rsidRDefault="00AB1ED3" w:rsidP="003D0768">
      <w:pPr>
        <w:spacing w:after="0" w:line="278" w:lineRule="auto"/>
        <w:jc w:val="left"/>
      </w:pPr>
      <w:r>
        <w:br/>
      </w:r>
      <w:r w:rsidR="003D0768">
        <w:t>Andrus Durejko</w:t>
      </w:r>
    </w:p>
    <w:p w14:paraId="3537398E" w14:textId="550CA70E" w:rsidR="003D0768" w:rsidRPr="00CC4D70" w:rsidRDefault="003D0768" w:rsidP="003D0768">
      <w:pPr>
        <w:spacing w:after="0" w:line="278" w:lineRule="auto"/>
        <w:jc w:val="left"/>
      </w:pPr>
      <w:r>
        <w:t>Juhatuse esimees</w:t>
      </w:r>
    </w:p>
    <w:sectPr w:rsidR="003D0768" w:rsidRPr="00CC4D70" w:rsidSect="00AA4B38">
      <w:headerReference w:type="default" r:id="rId13"/>
      <w:headerReference w:type="first" r:id="rId14"/>
      <w:footerReference w:type="first" r:id="rId15"/>
      <w:pgSz w:w="11906" w:h="16838"/>
      <w:pgMar w:top="1701" w:right="1247" w:bottom="1701" w:left="1247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48F73" w14:textId="77777777" w:rsidR="00C96472" w:rsidRDefault="00C96472" w:rsidP="00984DF6">
      <w:pPr>
        <w:spacing w:after="0" w:line="240" w:lineRule="auto"/>
      </w:pPr>
      <w:r>
        <w:separator/>
      </w:r>
    </w:p>
  </w:endnote>
  <w:endnote w:type="continuationSeparator" w:id="0">
    <w:p w14:paraId="21339498" w14:textId="77777777" w:rsidR="00C96472" w:rsidRDefault="00C96472" w:rsidP="00984DF6">
      <w:pPr>
        <w:spacing w:after="0" w:line="240" w:lineRule="auto"/>
      </w:pPr>
      <w:r>
        <w:continuationSeparator/>
      </w:r>
    </w:p>
  </w:endnote>
  <w:endnote w:type="continuationNotice" w:id="1">
    <w:p w14:paraId="518A4F0E" w14:textId="77777777" w:rsidR="00C96472" w:rsidRDefault="00C964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CD13B" w14:textId="7175C1AF" w:rsidR="005D1ED4" w:rsidRDefault="005D1ED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D9443D2" wp14:editId="2C92DEC7">
              <wp:simplePos x="0" y="0"/>
              <wp:positionH relativeFrom="margin">
                <wp:posOffset>-3810</wp:posOffset>
              </wp:positionH>
              <wp:positionV relativeFrom="paragraph">
                <wp:posOffset>-318135</wp:posOffset>
              </wp:positionV>
              <wp:extent cx="5935980" cy="457200"/>
              <wp:effectExtent l="0" t="0" r="762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598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830"/>
                            <w:gridCol w:w="2982"/>
                            <w:gridCol w:w="3071"/>
                          </w:tblGrid>
                          <w:tr w:rsidR="00A76A9F" w14:paraId="7F335CD4" w14:textId="0386C016" w:rsidTr="00CC0D40">
                            <w:tc>
                              <w:tcPr>
                                <w:tcW w:w="2830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375A3C3B" w14:textId="48FB19B1" w:rsidR="00A76A9F" w:rsidRPr="00767D25" w:rsidRDefault="00A76A9F" w:rsidP="00776F03">
                                <w:pPr>
                                  <w:spacing w:after="0"/>
                                  <w:jc w:val="left"/>
                                  <w:rPr>
                                    <w:color w:val="2B2E36" w:themeColor="text1"/>
                                  </w:rPr>
                                </w:pPr>
                                <w:r w:rsidRPr="00EF7644">
                                  <w:rPr>
                                    <w:b/>
                                    <w:bCs/>
                                    <w:color w:val="2B2E36" w:themeColor="text1"/>
                                  </w:rPr>
                                  <w:t>Eesti Energia AS</w:t>
                                </w:r>
                                <w:r>
                                  <w:rPr>
                                    <w:color w:val="2B2E36" w:themeColor="text1"/>
                                  </w:rPr>
                                  <w:br/>
                                </w:r>
                                <w:r w:rsidRPr="00EF7644">
                                  <w:rPr>
                                    <w:color w:val="2B2E36" w:themeColor="text1"/>
                                  </w:rPr>
                                  <w:t>Lelle 22, 11318 Tallinn</w:t>
                                </w:r>
                              </w:p>
                            </w:tc>
                            <w:tc>
                              <w:tcPr>
                                <w:tcW w:w="2982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1BC567FF" w14:textId="521B8455" w:rsidR="00A76A9F" w:rsidRPr="00767D25" w:rsidRDefault="00603DB0" w:rsidP="00C66001">
                                <w:pPr>
                                  <w:spacing w:after="0"/>
                                  <w:jc w:val="left"/>
                                  <w:rPr>
                                    <w:color w:val="2B2E36" w:themeColor="text1"/>
                                  </w:rPr>
                                </w:pPr>
                                <w:proofErr w:type="spellStart"/>
                                <w:r w:rsidRPr="00EF7644">
                                  <w:rPr>
                                    <w:color w:val="2B2E36" w:themeColor="text1"/>
                                  </w:rPr>
                                  <w:t>Reg</w:t>
                                </w:r>
                                <w:proofErr w:type="spellEnd"/>
                                <w:r w:rsidRPr="00EF7644">
                                  <w:rPr>
                                    <w:color w:val="2B2E36" w:themeColor="text1"/>
                                  </w:rPr>
                                  <w:t>.</w:t>
                                </w:r>
                                <w:r w:rsidR="007C735F">
                                  <w:rPr>
                                    <w:color w:val="2B2E36" w:themeColor="text1"/>
                                  </w:rPr>
                                  <w:t xml:space="preserve"> </w:t>
                                </w:r>
                                <w:r w:rsidRPr="00EF7644">
                                  <w:rPr>
                                    <w:color w:val="2B2E36" w:themeColor="text1"/>
                                  </w:rPr>
                                  <w:t>kood</w:t>
                                </w:r>
                                <w:r w:rsidR="004E1266">
                                  <w:rPr>
                                    <w:color w:val="2B2E36" w:themeColor="text1"/>
                                  </w:rPr>
                                  <w:t>:</w:t>
                                </w:r>
                                <w:r w:rsidRPr="00EF7644">
                                  <w:rPr>
                                    <w:color w:val="2B2E36" w:themeColor="text1"/>
                                  </w:rPr>
                                  <w:t xml:space="preserve"> 10421629</w:t>
                                </w:r>
                                <w:r>
                                  <w:rPr>
                                    <w:color w:val="2B2E36" w:themeColor="text1"/>
                                  </w:rPr>
                                  <w:br/>
                                </w:r>
                                <w:r w:rsidR="00A76A9F" w:rsidRPr="00C66001">
                                  <w:rPr>
                                    <w:color w:val="2B2E36" w:themeColor="text1"/>
                                  </w:rPr>
                                  <w:t>Tel</w:t>
                                </w:r>
                                <w:r w:rsidR="004E1266">
                                  <w:rPr>
                                    <w:color w:val="2B2E36" w:themeColor="text1"/>
                                  </w:rPr>
                                  <w:t>efon:</w:t>
                                </w:r>
                                <w:r w:rsidR="00A76A9F" w:rsidRPr="00C66001">
                                  <w:rPr>
                                    <w:color w:val="2B2E36" w:themeColor="text1"/>
                                  </w:rPr>
                                  <w:t xml:space="preserve"> +372 465 2222</w:t>
                                </w:r>
                              </w:p>
                            </w:tc>
                            <w:tc>
                              <w:tcPr>
                                <w:tcW w:w="3071" w:type="dxa"/>
                              </w:tcPr>
                              <w:p w14:paraId="700CD779" w14:textId="1281D27A" w:rsidR="001D6FC4" w:rsidRPr="002A5F4D" w:rsidRDefault="004E1266" w:rsidP="001D6FC4">
                                <w:pPr>
                                  <w:spacing w:after="0"/>
                                  <w:jc w:val="left"/>
                                  <w:rPr>
                                    <w:color w:val="2B2E36" w:themeColor="text1"/>
                                  </w:rPr>
                                </w:pPr>
                                <w:r>
                                  <w:rPr>
                                    <w:color w:val="2B2E36" w:themeColor="text1"/>
                                  </w:rPr>
                                  <w:t>E-</w:t>
                                </w:r>
                                <w:r w:rsidR="009F1221">
                                  <w:rPr>
                                    <w:color w:val="2B2E36" w:themeColor="text1"/>
                                  </w:rPr>
                                  <w:t>post</w:t>
                                </w:r>
                                <w:r>
                                  <w:rPr>
                                    <w:color w:val="2B2E36" w:themeColor="text1"/>
                                  </w:rPr>
                                  <w:t xml:space="preserve">: </w:t>
                                </w:r>
                                <w:hyperlink r:id="rId1" w:history="1">
                                  <w:r w:rsidRPr="00466501">
                                    <w:rPr>
                                      <w:rStyle w:val="Hyperlink"/>
                                      <w:color w:val="2B2E36" w:themeColor="text1"/>
                                      <w:u w:val="none"/>
                                    </w:rPr>
                                    <w:t>info@enefit.com</w:t>
                                  </w:r>
                                </w:hyperlink>
                                <w:r w:rsidR="002A5F4D" w:rsidRPr="00466501">
                                  <w:rPr>
                                    <w:color w:val="2B2E36" w:themeColor="text1"/>
                                  </w:rPr>
                                  <w:t xml:space="preserve"> </w:t>
                                </w:r>
                              </w:p>
                              <w:p w14:paraId="6383C6A9" w14:textId="3D79ECA0" w:rsidR="00A76A9F" w:rsidRPr="00C66001" w:rsidRDefault="002A5F4D" w:rsidP="001D6FC4">
                                <w:pPr>
                                  <w:spacing w:after="0"/>
                                  <w:jc w:val="left"/>
                                  <w:rPr>
                                    <w:color w:val="2B2E36" w:themeColor="text1"/>
                                  </w:rPr>
                                </w:pPr>
                                <w:hyperlink r:id="rId2" w:history="1">
                                  <w:r w:rsidRPr="002A5F4D">
                                    <w:rPr>
                                      <w:rStyle w:val="Hyperlink"/>
                                      <w:color w:val="2B2E36" w:themeColor="text1"/>
                                      <w:u w:val="none"/>
                                    </w:rPr>
                                    <w:t>www.enefit.com</w:t>
                                  </w:r>
                                </w:hyperlink>
                                <w:r>
                                  <w:rPr>
                                    <w:color w:val="2B2E36" w:themeColor="text1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62E58F0C" w14:textId="63D2108D" w:rsidR="005D1ED4" w:rsidRDefault="005D1ED4" w:rsidP="00776F03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9443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3pt;margin-top:-25.05pt;width:467.4pt;height:3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YW8QEAAMEDAAAOAAAAZHJzL2Uyb0RvYy54bWysU9tu2zAMfR+wfxD0vjhJly4x4hRduw4D&#10;ugvQ7gMYWY6FSaImKbGzry8lO2mxvg3zg0Cb4iHP4fH6qjeaHaQPCm3FZ5MpZ9IKrJXdVfzn4927&#10;JWchgq1Bo5UVP8rArzZv36w7V8o5tqhr6RmB2FB2ruJtjK4siiBaaSBM0ElLyQa9gUivflfUHjpC&#10;N7qYT6eXRYe+dh6FDIG+3g5Jvsn4TSNF/N40QUamK06zxXz6fG7TWWzWUO48uFaJcQz4hykMKEtN&#10;z1C3EIHtvXoFZZTwGLCJE4GmwKZRQmYOxGY2/YvNQwtOZi4kTnBnmcL/gxXfDg/uh2ex/4g9LTCT&#10;CO4exa/ALN60YHfy2nvsWgk1NZ4lyYrOhXIsTVKHMiSQbfcVa1oy7CNmoL7xJqlCPBmh0wKOZ9Fl&#10;H5mgj4vVxWK1pJSg3PvFB9pqbgHlqdr5ED9LNCwFFfe01IwOh/sQ0zRQnq6kZhbvlNZ5sdqyruKr&#10;xXyRC15kjIrkO61MxZfT9AxOSCQ/2ToXR1B6iKmBtiPrRHSgHPttTxcT+y3WR+LvcfAX/Q8UtOj/&#10;cNaRtyoefu/BS870F0saJiOeAn8Ktjm4uEyzMLCCyiseT+FNzKYd+F2Tvo3K1J+7j/ORT7Iio6eT&#10;EV++51vPf97mCQAA//8DAFBLAwQUAAYACAAAACEAeqNDeN0AAAAIAQAADwAAAGRycy9kb3ducmV2&#10;LnhtbEyPQU/DMAyF70j8h8hI3LakBaatazohJCQEpw0u3LzGaysap2uyrfx7zAlOlvWen79Xbibf&#10;qzONsQtsIZsbUMR1cB03Fj7en2dLUDEhO+wDk4VvirCprq9KLFy48JbOu9QoCeFYoIU2paHQOtYt&#10;eYzzMBCLdgijxyTr2Gg34kXCfa9zYxbaY8fyocWBnlqqv3YnLxhvU55cVr/EV2qO3fY4HIz/tPb2&#10;Znpcg0o0pT8z/OLLDVTCtA8ndlH1FmYLMcp4MBko0Vd39zmovYU8W4GuSv2/QPUDAAD//wMAUEsB&#10;Ai0AFAAGAAgAAAAhALaDOJL+AAAA4QEAABMAAAAAAAAAAAAAAAAAAAAAAFtDb250ZW50X1R5cGVz&#10;XS54bWxQSwECLQAUAAYACAAAACEAOP0h/9YAAACUAQAACwAAAAAAAAAAAAAAAAAvAQAAX3JlbHMv&#10;LnJlbHNQSwECLQAUAAYACAAAACEA4fHWFvEBAADBAwAADgAAAAAAAAAAAAAAAAAuAgAAZHJzL2Uy&#10;b0RvYy54bWxQSwECLQAUAAYACAAAACEAeqNDeN0AAAAIAQAADwAAAAAAAAAAAAAAAABLBAAAZHJz&#10;L2Rvd25yZXYueG1sUEsFBgAAAAAEAAQA8wAAAFUFAAAAAA==&#10;" filled="f" stroked="f">
              <v:textbox inset="0,0,0,1mm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830"/>
                      <w:gridCol w:w="2982"/>
                      <w:gridCol w:w="3071"/>
                    </w:tblGrid>
                    <w:tr w:rsidR="00A76A9F" w14:paraId="7F335CD4" w14:textId="0386C016" w:rsidTr="00CC0D40">
                      <w:tc>
                        <w:tcPr>
                          <w:tcW w:w="2830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375A3C3B" w14:textId="48FB19B1" w:rsidR="00A76A9F" w:rsidRPr="00767D25" w:rsidRDefault="00A76A9F" w:rsidP="00776F03">
                          <w:pPr>
                            <w:spacing w:after="0"/>
                            <w:jc w:val="left"/>
                            <w:rPr>
                              <w:color w:val="2B2E36" w:themeColor="text1"/>
                            </w:rPr>
                          </w:pPr>
                          <w:r w:rsidRPr="00EF7644">
                            <w:rPr>
                              <w:b/>
                              <w:bCs/>
                              <w:color w:val="2B2E36" w:themeColor="text1"/>
                            </w:rPr>
                            <w:t>Eesti Energia AS</w:t>
                          </w:r>
                          <w:r>
                            <w:rPr>
                              <w:color w:val="2B2E36" w:themeColor="text1"/>
                            </w:rPr>
                            <w:br/>
                          </w:r>
                          <w:r w:rsidRPr="00EF7644">
                            <w:rPr>
                              <w:color w:val="2B2E36" w:themeColor="text1"/>
                            </w:rPr>
                            <w:t>Lelle 22, 11318 Tallinn</w:t>
                          </w:r>
                        </w:p>
                      </w:tc>
                      <w:tc>
                        <w:tcPr>
                          <w:tcW w:w="2982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1BC567FF" w14:textId="521B8455" w:rsidR="00A76A9F" w:rsidRPr="00767D25" w:rsidRDefault="00603DB0" w:rsidP="00C66001">
                          <w:pPr>
                            <w:spacing w:after="0"/>
                            <w:jc w:val="left"/>
                            <w:rPr>
                              <w:color w:val="2B2E36" w:themeColor="text1"/>
                            </w:rPr>
                          </w:pPr>
                          <w:proofErr w:type="spellStart"/>
                          <w:r w:rsidRPr="00EF7644">
                            <w:rPr>
                              <w:color w:val="2B2E36" w:themeColor="text1"/>
                            </w:rPr>
                            <w:t>Reg</w:t>
                          </w:r>
                          <w:proofErr w:type="spellEnd"/>
                          <w:r w:rsidRPr="00EF7644">
                            <w:rPr>
                              <w:color w:val="2B2E36" w:themeColor="text1"/>
                            </w:rPr>
                            <w:t>.</w:t>
                          </w:r>
                          <w:r w:rsidR="007C735F">
                            <w:rPr>
                              <w:color w:val="2B2E36" w:themeColor="text1"/>
                            </w:rPr>
                            <w:t xml:space="preserve"> </w:t>
                          </w:r>
                          <w:r w:rsidRPr="00EF7644">
                            <w:rPr>
                              <w:color w:val="2B2E36" w:themeColor="text1"/>
                            </w:rPr>
                            <w:t>kood</w:t>
                          </w:r>
                          <w:r w:rsidR="004E1266">
                            <w:rPr>
                              <w:color w:val="2B2E36" w:themeColor="text1"/>
                            </w:rPr>
                            <w:t>:</w:t>
                          </w:r>
                          <w:r w:rsidRPr="00EF7644">
                            <w:rPr>
                              <w:color w:val="2B2E36" w:themeColor="text1"/>
                            </w:rPr>
                            <w:t xml:space="preserve"> 10421629</w:t>
                          </w:r>
                          <w:r>
                            <w:rPr>
                              <w:color w:val="2B2E36" w:themeColor="text1"/>
                            </w:rPr>
                            <w:br/>
                          </w:r>
                          <w:r w:rsidR="00A76A9F" w:rsidRPr="00C66001">
                            <w:rPr>
                              <w:color w:val="2B2E36" w:themeColor="text1"/>
                            </w:rPr>
                            <w:t>Tel</w:t>
                          </w:r>
                          <w:r w:rsidR="004E1266">
                            <w:rPr>
                              <w:color w:val="2B2E36" w:themeColor="text1"/>
                            </w:rPr>
                            <w:t>efon:</w:t>
                          </w:r>
                          <w:r w:rsidR="00A76A9F" w:rsidRPr="00C66001">
                            <w:rPr>
                              <w:color w:val="2B2E36" w:themeColor="text1"/>
                            </w:rPr>
                            <w:t xml:space="preserve"> +372 465 2222</w:t>
                          </w:r>
                        </w:p>
                      </w:tc>
                      <w:tc>
                        <w:tcPr>
                          <w:tcW w:w="3071" w:type="dxa"/>
                        </w:tcPr>
                        <w:p w14:paraId="700CD779" w14:textId="1281D27A" w:rsidR="001D6FC4" w:rsidRPr="002A5F4D" w:rsidRDefault="004E1266" w:rsidP="001D6FC4">
                          <w:pPr>
                            <w:spacing w:after="0"/>
                            <w:jc w:val="left"/>
                            <w:rPr>
                              <w:color w:val="2B2E36" w:themeColor="text1"/>
                            </w:rPr>
                          </w:pPr>
                          <w:r>
                            <w:rPr>
                              <w:color w:val="2B2E36" w:themeColor="text1"/>
                            </w:rPr>
                            <w:t>E-</w:t>
                          </w:r>
                          <w:r w:rsidR="009F1221">
                            <w:rPr>
                              <w:color w:val="2B2E36" w:themeColor="text1"/>
                            </w:rPr>
                            <w:t>post</w:t>
                          </w:r>
                          <w:r>
                            <w:rPr>
                              <w:color w:val="2B2E36" w:themeColor="text1"/>
                            </w:rPr>
                            <w:t xml:space="preserve">: </w:t>
                          </w:r>
                          <w:hyperlink r:id="rId3" w:history="1">
                            <w:r w:rsidRPr="00466501">
                              <w:rPr>
                                <w:rStyle w:val="Hyperlink"/>
                                <w:color w:val="2B2E36" w:themeColor="text1"/>
                                <w:u w:val="none"/>
                              </w:rPr>
                              <w:t>info@enefit.com</w:t>
                            </w:r>
                          </w:hyperlink>
                          <w:r w:rsidR="002A5F4D" w:rsidRPr="00466501">
                            <w:rPr>
                              <w:color w:val="2B2E36" w:themeColor="text1"/>
                            </w:rPr>
                            <w:t xml:space="preserve"> </w:t>
                          </w:r>
                        </w:p>
                        <w:p w14:paraId="6383C6A9" w14:textId="3D79ECA0" w:rsidR="00A76A9F" w:rsidRPr="00C66001" w:rsidRDefault="002A5F4D" w:rsidP="001D6FC4">
                          <w:pPr>
                            <w:spacing w:after="0"/>
                            <w:jc w:val="left"/>
                            <w:rPr>
                              <w:color w:val="2B2E36" w:themeColor="text1"/>
                            </w:rPr>
                          </w:pPr>
                          <w:hyperlink r:id="rId4" w:history="1">
                            <w:r w:rsidRPr="002A5F4D">
                              <w:rPr>
                                <w:rStyle w:val="Hyperlink"/>
                                <w:color w:val="2B2E36" w:themeColor="text1"/>
                                <w:u w:val="none"/>
                              </w:rPr>
                              <w:t>www.enefit.com</w:t>
                            </w:r>
                          </w:hyperlink>
                          <w:r>
                            <w:rPr>
                              <w:color w:val="2B2E36" w:themeColor="text1"/>
                            </w:rPr>
                            <w:t xml:space="preserve"> </w:t>
                          </w:r>
                        </w:p>
                      </w:tc>
                    </w:tr>
                  </w:tbl>
                  <w:p w14:paraId="62E58F0C" w14:textId="63D2108D" w:rsidR="005D1ED4" w:rsidRDefault="005D1ED4" w:rsidP="00776F03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E9888" w14:textId="77777777" w:rsidR="00C96472" w:rsidRDefault="00C96472" w:rsidP="00984DF6">
      <w:pPr>
        <w:spacing w:after="0" w:line="240" w:lineRule="auto"/>
      </w:pPr>
      <w:r>
        <w:separator/>
      </w:r>
    </w:p>
  </w:footnote>
  <w:footnote w:type="continuationSeparator" w:id="0">
    <w:p w14:paraId="3AD114FF" w14:textId="77777777" w:rsidR="00C96472" w:rsidRDefault="00C96472" w:rsidP="00984DF6">
      <w:pPr>
        <w:spacing w:after="0" w:line="240" w:lineRule="auto"/>
      </w:pPr>
      <w:r>
        <w:continuationSeparator/>
      </w:r>
    </w:p>
  </w:footnote>
  <w:footnote w:type="continuationNotice" w:id="1">
    <w:p w14:paraId="06718413" w14:textId="77777777" w:rsidR="00C96472" w:rsidRDefault="00C964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7B711" w14:textId="77777777" w:rsidR="00072E93" w:rsidRPr="00072E93" w:rsidRDefault="00072E93" w:rsidP="00072E93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CD64C" w14:textId="2CFFD491" w:rsidR="0071068A" w:rsidRDefault="002D4DB2">
    <w:pPr>
      <w:pStyle w:val="Header"/>
    </w:pPr>
    <w:r w:rsidRPr="002D4DB2">
      <w:rPr>
        <w:noProof/>
      </w:rPr>
      <w:drawing>
        <wp:anchor distT="0" distB="0" distL="114300" distR="114300" simplePos="0" relativeHeight="251658240" behindDoc="0" locked="0" layoutInCell="1" allowOverlap="1" wp14:anchorId="197EC445" wp14:editId="02F477B7">
          <wp:simplePos x="0" y="0"/>
          <wp:positionH relativeFrom="margin">
            <wp:posOffset>0</wp:posOffset>
          </wp:positionH>
          <wp:positionV relativeFrom="paragraph">
            <wp:posOffset>12065</wp:posOffset>
          </wp:positionV>
          <wp:extent cx="2800800" cy="370800"/>
          <wp:effectExtent l="0" t="0" r="0" b="0"/>
          <wp:wrapNone/>
          <wp:docPr id="5" name="Graphic 4">
            <a:extLst xmlns:a="http://schemas.openxmlformats.org/drawingml/2006/main">
              <a:ext uri="{FF2B5EF4-FFF2-40B4-BE49-F238E27FC236}">
                <a16:creationId xmlns:a16="http://schemas.microsoft.com/office/drawing/2014/main" id="{2744C9E6-77F5-151F-3F38-EDEA062BBB1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2744C9E6-77F5-151F-3F38-EDEA062BBB1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8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F6"/>
    <w:rsid w:val="00006784"/>
    <w:rsid w:val="000157AD"/>
    <w:rsid w:val="00035EA5"/>
    <w:rsid w:val="00037DFF"/>
    <w:rsid w:val="00042FBC"/>
    <w:rsid w:val="00044016"/>
    <w:rsid w:val="00045FA2"/>
    <w:rsid w:val="00072E93"/>
    <w:rsid w:val="00073F56"/>
    <w:rsid w:val="00085748"/>
    <w:rsid w:val="000910F3"/>
    <w:rsid w:val="000938A8"/>
    <w:rsid w:val="00096365"/>
    <w:rsid w:val="0009785C"/>
    <w:rsid w:val="000A4B57"/>
    <w:rsid w:val="000E1D4B"/>
    <w:rsid w:val="000E3BA1"/>
    <w:rsid w:val="000F4013"/>
    <w:rsid w:val="001115E4"/>
    <w:rsid w:val="00126AC8"/>
    <w:rsid w:val="001409E9"/>
    <w:rsid w:val="00143CAD"/>
    <w:rsid w:val="0015593D"/>
    <w:rsid w:val="00164158"/>
    <w:rsid w:val="00173789"/>
    <w:rsid w:val="001A600D"/>
    <w:rsid w:val="001B572E"/>
    <w:rsid w:val="001C75EA"/>
    <w:rsid w:val="001D3536"/>
    <w:rsid w:val="001D6FC4"/>
    <w:rsid w:val="00203975"/>
    <w:rsid w:val="00203C7D"/>
    <w:rsid w:val="00212777"/>
    <w:rsid w:val="002165DB"/>
    <w:rsid w:val="002651DE"/>
    <w:rsid w:val="00274733"/>
    <w:rsid w:val="00277D50"/>
    <w:rsid w:val="0028378B"/>
    <w:rsid w:val="00285902"/>
    <w:rsid w:val="00294A1B"/>
    <w:rsid w:val="00294C02"/>
    <w:rsid w:val="002A120E"/>
    <w:rsid w:val="002A523C"/>
    <w:rsid w:val="002A5B02"/>
    <w:rsid w:val="002A5F4D"/>
    <w:rsid w:val="002B3720"/>
    <w:rsid w:val="002C31E9"/>
    <w:rsid w:val="002D4DB2"/>
    <w:rsid w:val="002E53E5"/>
    <w:rsid w:val="002E62D0"/>
    <w:rsid w:val="002F7970"/>
    <w:rsid w:val="002F7D6E"/>
    <w:rsid w:val="00305C18"/>
    <w:rsid w:val="00316FC8"/>
    <w:rsid w:val="0032570B"/>
    <w:rsid w:val="00325FB0"/>
    <w:rsid w:val="0035349C"/>
    <w:rsid w:val="0035438D"/>
    <w:rsid w:val="003609A1"/>
    <w:rsid w:val="003660B4"/>
    <w:rsid w:val="003751D4"/>
    <w:rsid w:val="00386A58"/>
    <w:rsid w:val="003A5640"/>
    <w:rsid w:val="003B2198"/>
    <w:rsid w:val="003C323C"/>
    <w:rsid w:val="003D0768"/>
    <w:rsid w:val="003D076B"/>
    <w:rsid w:val="003D34A8"/>
    <w:rsid w:val="003E1062"/>
    <w:rsid w:val="00404635"/>
    <w:rsid w:val="004268FF"/>
    <w:rsid w:val="00445335"/>
    <w:rsid w:val="00463009"/>
    <w:rsid w:val="00466501"/>
    <w:rsid w:val="00466B75"/>
    <w:rsid w:val="00471386"/>
    <w:rsid w:val="00497BA0"/>
    <w:rsid w:val="004D35A2"/>
    <w:rsid w:val="004D3E76"/>
    <w:rsid w:val="004D4435"/>
    <w:rsid w:val="004D7BEA"/>
    <w:rsid w:val="004E1266"/>
    <w:rsid w:val="004E32DD"/>
    <w:rsid w:val="004F2436"/>
    <w:rsid w:val="00505A9E"/>
    <w:rsid w:val="005118A6"/>
    <w:rsid w:val="00514564"/>
    <w:rsid w:val="00521319"/>
    <w:rsid w:val="0054781C"/>
    <w:rsid w:val="0055364B"/>
    <w:rsid w:val="00555559"/>
    <w:rsid w:val="005621F8"/>
    <w:rsid w:val="00564D8A"/>
    <w:rsid w:val="0057724E"/>
    <w:rsid w:val="00596947"/>
    <w:rsid w:val="005A1605"/>
    <w:rsid w:val="005B6746"/>
    <w:rsid w:val="005B6C30"/>
    <w:rsid w:val="005C0E7E"/>
    <w:rsid w:val="005C606C"/>
    <w:rsid w:val="005D1ED4"/>
    <w:rsid w:val="005D5631"/>
    <w:rsid w:val="005E3421"/>
    <w:rsid w:val="005F65EB"/>
    <w:rsid w:val="00600F28"/>
    <w:rsid w:val="00603DB0"/>
    <w:rsid w:val="006265A1"/>
    <w:rsid w:val="00637371"/>
    <w:rsid w:val="00654853"/>
    <w:rsid w:val="0066092D"/>
    <w:rsid w:val="00663EC5"/>
    <w:rsid w:val="006705EF"/>
    <w:rsid w:val="006745F2"/>
    <w:rsid w:val="006754A2"/>
    <w:rsid w:val="0068500E"/>
    <w:rsid w:val="006863E4"/>
    <w:rsid w:val="006A5A28"/>
    <w:rsid w:val="006D06E3"/>
    <w:rsid w:val="006D11B5"/>
    <w:rsid w:val="006D1322"/>
    <w:rsid w:val="006E33E5"/>
    <w:rsid w:val="006E6DC0"/>
    <w:rsid w:val="006F2015"/>
    <w:rsid w:val="007002D0"/>
    <w:rsid w:val="0071068A"/>
    <w:rsid w:val="00711B80"/>
    <w:rsid w:val="0072045E"/>
    <w:rsid w:val="00733149"/>
    <w:rsid w:val="00752663"/>
    <w:rsid w:val="00753720"/>
    <w:rsid w:val="00755C50"/>
    <w:rsid w:val="00767D25"/>
    <w:rsid w:val="00776F03"/>
    <w:rsid w:val="00785CEF"/>
    <w:rsid w:val="00792CAE"/>
    <w:rsid w:val="007949E1"/>
    <w:rsid w:val="00797924"/>
    <w:rsid w:val="00797C21"/>
    <w:rsid w:val="007A0A1A"/>
    <w:rsid w:val="007A5217"/>
    <w:rsid w:val="007B0962"/>
    <w:rsid w:val="007B78D5"/>
    <w:rsid w:val="007C4899"/>
    <w:rsid w:val="007C735F"/>
    <w:rsid w:val="007D0773"/>
    <w:rsid w:val="007D4840"/>
    <w:rsid w:val="007E5D90"/>
    <w:rsid w:val="0080098F"/>
    <w:rsid w:val="00803FF8"/>
    <w:rsid w:val="008115C2"/>
    <w:rsid w:val="008119BE"/>
    <w:rsid w:val="0081334A"/>
    <w:rsid w:val="00813F69"/>
    <w:rsid w:val="00816A19"/>
    <w:rsid w:val="00824068"/>
    <w:rsid w:val="008315B4"/>
    <w:rsid w:val="0084288F"/>
    <w:rsid w:val="00844005"/>
    <w:rsid w:val="00856D7C"/>
    <w:rsid w:val="0086052E"/>
    <w:rsid w:val="00860AE8"/>
    <w:rsid w:val="0086681F"/>
    <w:rsid w:val="00867D88"/>
    <w:rsid w:val="00870125"/>
    <w:rsid w:val="00881FB4"/>
    <w:rsid w:val="00883A57"/>
    <w:rsid w:val="00896F15"/>
    <w:rsid w:val="008A4B16"/>
    <w:rsid w:val="008B6EF6"/>
    <w:rsid w:val="008C7A65"/>
    <w:rsid w:val="008D5E3E"/>
    <w:rsid w:val="008E68FD"/>
    <w:rsid w:val="008F34DE"/>
    <w:rsid w:val="008F36AE"/>
    <w:rsid w:val="008F5614"/>
    <w:rsid w:val="00907199"/>
    <w:rsid w:val="0091053B"/>
    <w:rsid w:val="00910540"/>
    <w:rsid w:val="00920AC8"/>
    <w:rsid w:val="00922B40"/>
    <w:rsid w:val="00941CFF"/>
    <w:rsid w:val="00957692"/>
    <w:rsid w:val="00980E25"/>
    <w:rsid w:val="00984DF6"/>
    <w:rsid w:val="00985AB8"/>
    <w:rsid w:val="009A3242"/>
    <w:rsid w:val="009A59B5"/>
    <w:rsid w:val="009B52FF"/>
    <w:rsid w:val="009C5B6B"/>
    <w:rsid w:val="009C6865"/>
    <w:rsid w:val="009D3E3C"/>
    <w:rsid w:val="009F1221"/>
    <w:rsid w:val="00A05FD7"/>
    <w:rsid w:val="00A550B5"/>
    <w:rsid w:val="00A74748"/>
    <w:rsid w:val="00A76A9F"/>
    <w:rsid w:val="00A8221D"/>
    <w:rsid w:val="00AA37DF"/>
    <w:rsid w:val="00AA4B38"/>
    <w:rsid w:val="00AB0F6F"/>
    <w:rsid w:val="00AB1ED3"/>
    <w:rsid w:val="00AB2D88"/>
    <w:rsid w:val="00AC3B80"/>
    <w:rsid w:val="00AC3EE6"/>
    <w:rsid w:val="00AC4D83"/>
    <w:rsid w:val="00AD4BFC"/>
    <w:rsid w:val="00AD4C66"/>
    <w:rsid w:val="00AE552D"/>
    <w:rsid w:val="00AE5B68"/>
    <w:rsid w:val="00B03DEC"/>
    <w:rsid w:val="00B05590"/>
    <w:rsid w:val="00B06D9C"/>
    <w:rsid w:val="00B075AC"/>
    <w:rsid w:val="00B07B87"/>
    <w:rsid w:val="00B35BE2"/>
    <w:rsid w:val="00B470C6"/>
    <w:rsid w:val="00B511DD"/>
    <w:rsid w:val="00B64732"/>
    <w:rsid w:val="00B662D9"/>
    <w:rsid w:val="00B83D82"/>
    <w:rsid w:val="00B84E81"/>
    <w:rsid w:val="00B94507"/>
    <w:rsid w:val="00BE1122"/>
    <w:rsid w:val="00BF596E"/>
    <w:rsid w:val="00BF5B9D"/>
    <w:rsid w:val="00C0461A"/>
    <w:rsid w:val="00C07377"/>
    <w:rsid w:val="00C22A54"/>
    <w:rsid w:val="00C31580"/>
    <w:rsid w:val="00C6072F"/>
    <w:rsid w:val="00C6558A"/>
    <w:rsid w:val="00C66001"/>
    <w:rsid w:val="00C724D4"/>
    <w:rsid w:val="00C82123"/>
    <w:rsid w:val="00C90D43"/>
    <w:rsid w:val="00C9418E"/>
    <w:rsid w:val="00C96472"/>
    <w:rsid w:val="00CA1C62"/>
    <w:rsid w:val="00CA3D57"/>
    <w:rsid w:val="00CB10C9"/>
    <w:rsid w:val="00CC05D1"/>
    <w:rsid w:val="00CC0D40"/>
    <w:rsid w:val="00CC47BD"/>
    <w:rsid w:val="00CC4D70"/>
    <w:rsid w:val="00CD15B4"/>
    <w:rsid w:val="00CD6114"/>
    <w:rsid w:val="00CD7193"/>
    <w:rsid w:val="00CE2C61"/>
    <w:rsid w:val="00D02191"/>
    <w:rsid w:val="00D22C45"/>
    <w:rsid w:val="00D278D2"/>
    <w:rsid w:val="00D30553"/>
    <w:rsid w:val="00D438BE"/>
    <w:rsid w:val="00D57140"/>
    <w:rsid w:val="00D623DC"/>
    <w:rsid w:val="00D63C6B"/>
    <w:rsid w:val="00D716CA"/>
    <w:rsid w:val="00D73791"/>
    <w:rsid w:val="00D738D2"/>
    <w:rsid w:val="00D73D96"/>
    <w:rsid w:val="00D808B3"/>
    <w:rsid w:val="00D82444"/>
    <w:rsid w:val="00D96705"/>
    <w:rsid w:val="00D979BD"/>
    <w:rsid w:val="00DA4CD0"/>
    <w:rsid w:val="00DB0F23"/>
    <w:rsid w:val="00DB72D9"/>
    <w:rsid w:val="00DD0E96"/>
    <w:rsid w:val="00E021C5"/>
    <w:rsid w:val="00E021E7"/>
    <w:rsid w:val="00E10E84"/>
    <w:rsid w:val="00E1569F"/>
    <w:rsid w:val="00E245B7"/>
    <w:rsid w:val="00E264E4"/>
    <w:rsid w:val="00E659D1"/>
    <w:rsid w:val="00EB13BD"/>
    <w:rsid w:val="00EB28DF"/>
    <w:rsid w:val="00EC4302"/>
    <w:rsid w:val="00ED48DD"/>
    <w:rsid w:val="00ED7F07"/>
    <w:rsid w:val="00EE0EB4"/>
    <w:rsid w:val="00EE2739"/>
    <w:rsid w:val="00EE6E79"/>
    <w:rsid w:val="00EF7644"/>
    <w:rsid w:val="00F16796"/>
    <w:rsid w:val="00F179F0"/>
    <w:rsid w:val="00F27651"/>
    <w:rsid w:val="00F421B3"/>
    <w:rsid w:val="00F479B2"/>
    <w:rsid w:val="00F60F9F"/>
    <w:rsid w:val="00F65266"/>
    <w:rsid w:val="00F7250D"/>
    <w:rsid w:val="00F743BE"/>
    <w:rsid w:val="00F74BBC"/>
    <w:rsid w:val="00F75632"/>
    <w:rsid w:val="00FA7757"/>
    <w:rsid w:val="00FC5440"/>
    <w:rsid w:val="00FD1AEE"/>
    <w:rsid w:val="00FD2DCB"/>
    <w:rsid w:val="00FD3E99"/>
    <w:rsid w:val="00FE298C"/>
    <w:rsid w:val="00FF1EEC"/>
    <w:rsid w:val="00FF25B0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E6514C"/>
  <w15:chartTrackingRefBased/>
  <w15:docId w15:val="{49DB5131-C5A5-4412-B5E0-2CAB0863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605"/>
    <w:pPr>
      <w:spacing w:after="360" w:line="276" w:lineRule="auto"/>
      <w:jc w:val="both"/>
    </w:pPr>
    <w:rPr>
      <w:color w:val="2B2E3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DF6"/>
  </w:style>
  <w:style w:type="paragraph" w:styleId="Footer">
    <w:name w:val="footer"/>
    <w:basedOn w:val="Normal"/>
    <w:link w:val="FooterChar"/>
    <w:uiPriority w:val="99"/>
    <w:unhideWhenUsed/>
    <w:rsid w:val="0098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DF6"/>
  </w:style>
  <w:style w:type="table" w:styleId="TableGrid">
    <w:name w:val="Table Grid"/>
    <w:basedOn w:val="TableNormal"/>
    <w:uiPriority w:val="39"/>
    <w:rsid w:val="005C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02D0"/>
    <w:rPr>
      <w:color w:val="00973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2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1ED3"/>
    <w:pPr>
      <w:ind w:left="720"/>
      <w:contextualSpacing/>
    </w:pPr>
  </w:style>
  <w:style w:type="paragraph" w:styleId="Revision">
    <w:name w:val="Revision"/>
    <w:hidden/>
    <w:uiPriority w:val="99"/>
    <w:semiHidden/>
    <w:rsid w:val="001115E4"/>
    <w:pPr>
      <w:spacing w:after="0" w:line="240" w:lineRule="auto"/>
    </w:pPr>
    <w:rPr>
      <w:color w:val="2B2E3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dres.ounapuu@energia.e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arle.karp@energia.e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fo@fin.e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nefit.com" TargetMode="External"/><Relationship Id="rId2" Type="http://schemas.openxmlformats.org/officeDocument/2006/relationships/hyperlink" Target="http://www.enefit.com" TargetMode="External"/><Relationship Id="rId1" Type="http://schemas.openxmlformats.org/officeDocument/2006/relationships/hyperlink" Target="mailto:info@enefit.com" TargetMode="External"/><Relationship Id="rId4" Type="http://schemas.openxmlformats.org/officeDocument/2006/relationships/hyperlink" Target="http://www.enefit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97">
      <a:dk1>
        <a:srgbClr val="2B2E36"/>
      </a:dk1>
      <a:lt1>
        <a:sysClr val="window" lastClr="FFFFFF"/>
      </a:lt1>
      <a:dk2>
        <a:srgbClr val="2B2E36"/>
      </a:dk2>
      <a:lt2>
        <a:srgbClr val="E7E6E6"/>
      </a:lt2>
      <a:accent1>
        <a:srgbClr val="2B2E36"/>
      </a:accent1>
      <a:accent2>
        <a:srgbClr val="00973A"/>
      </a:accent2>
      <a:accent3>
        <a:srgbClr val="E2DED9"/>
      </a:accent3>
      <a:accent4>
        <a:srgbClr val="7EB074"/>
      </a:accent4>
      <a:accent5>
        <a:srgbClr val="FFD481"/>
      </a:accent5>
      <a:accent6>
        <a:srgbClr val="8DAACF"/>
      </a:accent6>
      <a:hlink>
        <a:srgbClr val="00973A"/>
      </a:hlink>
      <a:folHlink>
        <a:srgbClr val="00973A"/>
      </a:folHlink>
    </a:clrScheme>
    <a:fontScheme name="Custom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ec7cb5-9748-4fb0-a82d-ff4b6b3c7928" xsi:nil="true"/>
    <lcf76f155ced4ddcb4097134ff3c332f xmlns="c4c153fc-f957-4852-aea9-b34b1da7a12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61717F7563D4091EFCBE93DEDB0D4" ma:contentTypeVersion="12" ma:contentTypeDescription="Create a new document." ma:contentTypeScope="" ma:versionID="672e0e4e1d6cb3e14908383a9c40a5b3">
  <xsd:schema xmlns:xsd="http://www.w3.org/2001/XMLSchema" xmlns:xs="http://www.w3.org/2001/XMLSchema" xmlns:p="http://schemas.microsoft.com/office/2006/metadata/properties" xmlns:ns2="c4c153fc-f957-4852-aea9-b34b1da7a122" xmlns:ns3="82ec7cb5-9748-4fb0-a82d-ff4b6b3c7928" targetNamespace="http://schemas.microsoft.com/office/2006/metadata/properties" ma:root="true" ma:fieldsID="6cdaa9d46a77ae16d701bd89888562a6" ns2:_="" ns3:_="">
    <xsd:import namespace="c4c153fc-f957-4852-aea9-b34b1da7a122"/>
    <xsd:import namespace="82ec7cb5-9748-4fb0-a82d-ff4b6b3c7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153fc-f957-4852-aea9-b34b1da7a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c7cb5-9748-4fb0-a82d-ff4b6b3c79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3a9ee-c8e9-4430-b9ad-dd5ef8f52629}" ma:internalName="TaxCatchAll" ma:showField="CatchAllData" ma:web="82ec7cb5-9748-4fb0-a82d-ff4b6b3c79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21EA5-724D-4E86-B564-ACD08485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1E8A1-71C2-4AE2-98B1-F1663B827E1E}">
  <ds:schemaRefs>
    <ds:schemaRef ds:uri="http://schemas.microsoft.com/office/2006/metadata/properties"/>
    <ds:schemaRef ds:uri="http://schemas.microsoft.com/office/infopath/2007/PartnerControls"/>
    <ds:schemaRef ds:uri="82ec7cb5-9748-4fb0-a82d-ff4b6b3c7928"/>
    <ds:schemaRef ds:uri="c4c153fc-f957-4852-aea9-b34b1da7a122"/>
  </ds:schemaRefs>
</ds:datastoreItem>
</file>

<file path=customXml/itemProps3.xml><?xml version="1.0" encoding="utf-8"?>
<ds:datastoreItem xmlns:ds="http://schemas.openxmlformats.org/officeDocument/2006/customXml" ds:itemID="{6F5F0B4F-6322-4158-B244-F9A4BA49D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CDC914-6CB9-41B3-9F27-E029D8995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153fc-f957-4852-aea9-b34b1da7a122"/>
    <ds:schemaRef ds:uri="82ec7cb5-9748-4fb0-a82d-ff4b6b3c7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743</Words>
  <Characters>4311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Links>
    <vt:vector size="12" baseType="variant">
      <vt:variant>
        <vt:i4>2883618</vt:i4>
      </vt:variant>
      <vt:variant>
        <vt:i4>3</vt:i4>
      </vt:variant>
      <vt:variant>
        <vt:i4>0</vt:i4>
      </vt:variant>
      <vt:variant>
        <vt:i4>5</vt:i4>
      </vt:variant>
      <vt:variant>
        <vt:lpwstr>http://www.enefit.com/</vt:lpwstr>
      </vt:variant>
      <vt:variant>
        <vt:lpwstr/>
      </vt:variant>
      <vt:variant>
        <vt:i4>6226019</vt:i4>
      </vt:variant>
      <vt:variant>
        <vt:i4>0</vt:i4>
      </vt:variant>
      <vt:variant>
        <vt:i4>0</vt:i4>
      </vt:variant>
      <vt:variant>
        <vt:i4>5</vt:i4>
      </vt:variant>
      <vt:variant>
        <vt:lpwstr>mailto:info@enefit.com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Morrys Toomemägi</dc:creator>
  <cp:keywords/>
  <dc:description/>
  <cp:lastModifiedBy>Jelena Iglina</cp:lastModifiedBy>
  <cp:revision>2</cp:revision>
  <cp:lastPrinted>2025-04-22T08:30:00Z</cp:lastPrinted>
  <dcterms:created xsi:type="dcterms:W3CDTF">2025-05-05T12:09:00Z</dcterms:created>
  <dcterms:modified xsi:type="dcterms:W3CDTF">2025-05-05T12:09:00Z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0x0101005DA61717F7563D4091EFCBE93DEDB0D4</vt:lpwstr>
  </property>
  <property fmtid="{D5CDD505-2E9C-101B-9397-08002B2CF9AE}" pid="3" name="MediaServiceImageTags">
    <vt:lpwstr/>
  </property>
</Properties>
</file>